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2.0 -->
  <w:body>
    <w:p w:rsidR="006768B8" w:rsidRPr="003E7A1B" w:rsidP="006768B8" w14:paraId="0955BDFD" w14:textId="2F586D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IN THE HIGH COURT OF JUSTICE</w:t>
      </w:r>
      <w:r w:rsidRPr="003E7A1B">
        <w:rPr>
          <w:rStyle w:val="tabchar"/>
          <w:rFonts w:ascii="Calibri" w:hAnsi="Calibri" w:eastAsiaTheme="majorEastAsia" w:cs="Calibri"/>
        </w:rPr>
        <w:t xml:space="preserve"> </w:t>
      </w:r>
      <w:r w:rsidRPr="003E7A1B">
        <w:rPr>
          <w:rStyle w:val="tabchar"/>
          <w:rFonts w:ascii="Calibri" w:hAnsi="Calibri" w:eastAsiaTheme="majorEastAsia" w:cs="Calibri"/>
        </w:rPr>
        <w:tab/>
      </w:r>
      <w:r w:rsidRPr="003E7A1B">
        <w:rPr>
          <w:rStyle w:val="tabchar"/>
          <w:rFonts w:ascii="Calibri" w:hAnsi="Calibri" w:eastAsiaTheme="majorEastAsia" w:cs="Calibri"/>
        </w:rPr>
        <w:tab/>
      </w:r>
      <w:r w:rsidRPr="003E7A1B">
        <w:rPr>
          <w:rStyle w:val="tabchar"/>
          <w:rFonts w:ascii="Calibri" w:hAnsi="Calibri" w:eastAsiaTheme="majorEastAsia" w:cs="Calibri"/>
        </w:rPr>
        <w:tab/>
      </w: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CLAIM NO. KB-2024-</w:t>
      </w:r>
      <w:r w:rsidR="00C56C9A">
        <w:rPr>
          <w:rStyle w:val="normaltextrun"/>
          <w:rFonts w:ascii="Arial" w:hAnsi="Arial" w:eastAsiaTheme="majorEastAsia" w:cs="Arial"/>
          <w:b/>
          <w:bCs/>
          <w:u w:val="single"/>
        </w:rPr>
        <w:t>003315</w:t>
      </w:r>
      <w:r w:rsidRPr="003E7A1B">
        <w:rPr>
          <w:rStyle w:val="eop"/>
          <w:rFonts w:ascii="Arial" w:hAnsi="Arial" w:eastAsiaTheme="majorEastAsia" w:cs="Arial"/>
        </w:rPr>
        <w:t> </w:t>
      </w:r>
    </w:p>
    <w:p w:rsidR="00C4258D" w:rsidP="006768B8" w14:paraId="3F99A933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eastAsiaTheme="majorEastAsia" w:cs="Arial"/>
          <w:b/>
          <w:bCs/>
          <w:u w:val="single"/>
        </w:rPr>
      </w:pPr>
    </w:p>
    <w:p w:rsidR="006768B8" w:rsidRPr="003E7A1B" w:rsidP="006768B8" w14:paraId="39663F0B" w14:textId="40CACFF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KING’S BENCH DIVISION</w:t>
      </w:r>
      <w:r w:rsidRPr="003E7A1B">
        <w:rPr>
          <w:rStyle w:val="eop"/>
          <w:rFonts w:ascii="Arial" w:hAnsi="Arial" w:eastAsiaTheme="majorEastAsia" w:cs="Arial"/>
        </w:rPr>
        <w:t> </w:t>
      </w:r>
    </w:p>
    <w:p w:rsidR="006768B8" w:rsidRPr="003E7A1B" w:rsidP="006768B8" w14:paraId="228D625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eop"/>
          <w:rFonts w:ascii="Arial" w:hAnsi="Arial" w:eastAsiaTheme="majorEastAsia" w:cs="Arial"/>
        </w:rPr>
        <w:t> </w:t>
      </w:r>
    </w:p>
    <w:p w:rsidR="006768B8" w:rsidRPr="003E7A1B" w:rsidP="006768B8" w14:paraId="408C3FAA" w14:textId="6E62E7A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6768B8" w:rsidRPr="003E7A1B" w:rsidP="006768B8" w14:paraId="5FE035D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eop"/>
          <w:rFonts w:ascii="Arial" w:hAnsi="Arial" w:eastAsiaTheme="majorEastAsia" w:cs="Arial"/>
        </w:rPr>
        <w:t> </w:t>
      </w:r>
    </w:p>
    <w:p w:rsidR="006768B8" w:rsidP="006768B8" w14:paraId="377DC8C7" w14:textId="5DA96BA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eastAsiaTheme="majorEastAsia" w:cs="Arial"/>
          <w:b/>
          <w:bCs/>
          <w:caps/>
        </w:rPr>
      </w:pPr>
      <w:r w:rsidRPr="003E7A1B">
        <w:rPr>
          <w:rStyle w:val="normaltextrun"/>
          <w:rFonts w:ascii="Arial" w:hAnsi="Arial" w:eastAsiaTheme="majorEastAsia" w:cs="Arial"/>
          <w:b/>
          <w:bCs/>
        </w:rPr>
        <w:t>B E T W E E N : - </w:t>
      </w:r>
      <w:r w:rsidRPr="003E7A1B">
        <w:rPr>
          <w:rStyle w:val="eop"/>
          <w:rFonts w:ascii="Arial" w:hAnsi="Arial" w:eastAsiaTheme="majorEastAsia" w:cs="Arial"/>
          <w:b/>
          <w:bCs/>
          <w:caps/>
        </w:rPr>
        <w:t> </w:t>
      </w:r>
    </w:p>
    <w:p w:rsidR="00C4258D" w:rsidRPr="003E7A1B" w:rsidP="006768B8" w14:paraId="4793326B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aps/>
          <w:sz w:val="18"/>
          <w:szCs w:val="18"/>
        </w:rPr>
      </w:pPr>
    </w:p>
    <w:p w:rsidR="006768B8" w:rsidRPr="003E7A1B" w:rsidP="00C4258D" w14:paraId="6F8C4E0F" w14:textId="1938762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aps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</w:rPr>
        <w:t xml:space="preserve">THE MAYOR AND BURGESESS OF THE </w:t>
      </w:r>
      <w:r w:rsidR="00C56C9A">
        <w:rPr>
          <w:rStyle w:val="normaltextrun"/>
          <w:rFonts w:ascii="Arial" w:hAnsi="Arial" w:eastAsiaTheme="majorEastAsia" w:cs="Arial"/>
          <w:b/>
          <w:bCs/>
        </w:rPr>
        <w:t>LONDON</w:t>
      </w:r>
    </w:p>
    <w:p w:rsidR="006768B8" w:rsidRPr="003E7A1B" w:rsidP="00C4258D" w14:paraId="749B987F" w14:textId="65BF59E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aps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</w:rPr>
        <w:t xml:space="preserve">BOROUGH OF </w:t>
      </w:r>
      <w:r w:rsidR="00C56C9A">
        <w:rPr>
          <w:rStyle w:val="normaltextrun"/>
          <w:rFonts w:ascii="Arial" w:hAnsi="Arial" w:eastAsiaTheme="majorEastAsia" w:cs="Arial"/>
          <w:b/>
          <w:bCs/>
        </w:rPr>
        <w:t>RICHMOND UPON THAMES</w:t>
      </w:r>
    </w:p>
    <w:p w:rsidR="006768B8" w:rsidRPr="003E7A1B" w:rsidP="00C4258D" w14:paraId="10363481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b/>
          <w:bCs/>
          <w:caps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Claimant</w:t>
      </w:r>
      <w:r w:rsidRPr="003E7A1B">
        <w:rPr>
          <w:rStyle w:val="eop"/>
          <w:rFonts w:ascii="Arial" w:hAnsi="Arial" w:eastAsiaTheme="majorEastAsia" w:cs="Arial"/>
          <w:b/>
          <w:bCs/>
          <w:caps/>
        </w:rPr>
        <w:t> </w:t>
      </w:r>
    </w:p>
    <w:p w:rsidR="006768B8" w:rsidRPr="003E7A1B" w:rsidP="00C4258D" w14:paraId="0A88EFCA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eastAsiaTheme="majorEastAsia" w:cs="Arial"/>
          <w:b/>
          <w:bCs/>
          <w:caps/>
        </w:rPr>
      </w:pPr>
      <w:r w:rsidRPr="003E7A1B">
        <w:rPr>
          <w:rStyle w:val="normaltextrun"/>
          <w:rFonts w:ascii="Arial" w:hAnsi="Arial" w:eastAsiaTheme="majorEastAsia" w:cs="Arial"/>
        </w:rPr>
        <w:t>-and-</w:t>
      </w:r>
      <w:r w:rsidRPr="003E7A1B">
        <w:rPr>
          <w:rStyle w:val="eop"/>
          <w:rFonts w:ascii="Arial" w:hAnsi="Arial" w:eastAsiaTheme="majorEastAsia" w:cs="Arial"/>
          <w:b/>
          <w:bCs/>
          <w:caps/>
        </w:rPr>
        <w:t> </w:t>
      </w:r>
    </w:p>
    <w:p w:rsidR="006768B8" w:rsidRPr="003E7A1B" w:rsidP="00C4258D" w14:paraId="4263D154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aps/>
          <w:sz w:val="18"/>
          <w:szCs w:val="18"/>
        </w:rPr>
      </w:pPr>
    </w:p>
    <w:p w:rsidR="006768B8" w:rsidRPr="003E7A1B" w:rsidP="00C4258D" w14:paraId="496CDDAC" w14:textId="77777777">
      <w:pPr>
        <w:pStyle w:val="ListParagraph"/>
        <w:spacing w:after="0" w:line="240" w:lineRule="auto"/>
        <w:rPr>
          <w:rFonts w:ascii="Arial" w:hAnsi="Arial" w:cs="Arial"/>
          <w:b/>
          <w:bCs/>
          <w:caps/>
        </w:rPr>
      </w:pPr>
    </w:p>
    <w:p w:rsidR="006768B8" w:rsidRPr="003E7A1B" w:rsidP="00C4258D" w14:paraId="09EED2E4" w14:textId="77777777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caps/>
        </w:rPr>
      </w:pPr>
    </w:p>
    <w:p w:rsidR="006768B8" w:rsidP="00C4258D" w14:paraId="2A1D1905" w14:textId="7F6ABF9B">
      <w:pPr>
        <w:pStyle w:val="paragraph"/>
        <w:numPr>
          <w:ilvl w:val="0"/>
          <w:numId w:val="6"/>
        </w:numPr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 xml:space="preserve">PERSONS UNKNOWN FORMING AN UNAUTHORISED ENCAMPMENT AND/OR OCCUPYING FOR RESIDENTIAL PURPOSES (including temporary occupation) with or without vehicles on any of the 8 sites within the london borough of richmond upon thames listed on schedule 1 attached to this claim </w:t>
      </w:r>
    </w:p>
    <w:p w:rsidR="00C56C9A" w:rsidP="00C56C9A" w14:paraId="6A4570A3" w14:textId="77777777">
      <w:pPr>
        <w:pStyle w:val="paragraph"/>
        <w:spacing w:before="0" w:beforeAutospacing="0" w:after="0" w:afterAutospacing="0"/>
        <w:ind w:left="180"/>
        <w:textAlignment w:val="baseline"/>
        <w:rPr>
          <w:rFonts w:ascii="Arial" w:hAnsi="Arial" w:cs="Arial"/>
          <w:b/>
          <w:bCs/>
          <w:caps/>
        </w:rPr>
      </w:pPr>
    </w:p>
    <w:p w:rsidR="00C56C9A" w:rsidRPr="003E7A1B" w:rsidP="00C4258D" w14:paraId="7976828F" w14:textId="2A339094">
      <w:pPr>
        <w:pStyle w:val="paragraph"/>
        <w:numPr>
          <w:ilvl w:val="0"/>
          <w:numId w:val="6"/>
        </w:numPr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persons unknown depositing waste on</w:t>
      </w:r>
      <w:r>
        <w:rPr>
          <w:rFonts w:ascii="Arial" w:hAnsi="Arial" w:cs="Arial"/>
          <w:b/>
          <w:bCs/>
          <w:caps/>
        </w:rPr>
        <w:t xml:space="preserve"> any of the 8 sites within the london borough of richmond upon thames listed on schedule 1 attached to this claim </w:t>
      </w:r>
    </w:p>
    <w:p w:rsidR="006768B8" w:rsidP="00C4258D" w14:paraId="3955A464" w14:textId="180E62DE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Arial" w:hAnsi="Arial" w:eastAsiaTheme="majorEastAsia" w:cs="Arial"/>
        </w:rPr>
      </w:pP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Defendants</w:t>
      </w:r>
      <w:r w:rsidRPr="003E7A1B">
        <w:rPr>
          <w:rStyle w:val="eop"/>
          <w:rFonts w:ascii="Arial" w:hAnsi="Arial" w:eastAsiaTheme="majorEastAsia" w:cs="Arial"/>
        </w:rPr>
        <w:t> </w:t>
      </w:r>
    </w:p>
    <w:p w:rsidR="00C56C9A" w:rsidP="00C4258D" w14:paraId="64F83891" w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Arial" w:hAnsi="Arial" w:eastAsiaTheme="majorEastAsia" w:cs="Arial"/>
        </w:rPr>
      </w:pPr>
    </w:p>
    <w:p w:rsidR="00C56C9A" w:rsidP="00C56C9A" w14:paraId="6C59ADCA" w14:textId="79F287A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eastAsiaTheme="majorEastAsia" w:cs="Arial"/>
        </w:rPr>
      </w:pPr>
      <w:r>
        <w:rPr>
          <w:rStyle w:val="eop"/>
          <w:rFonts w:ascii="Arial" w:hAnsi="Arial" w:eastAsiaTheme="majorEastAsia" w:cs="Arial"/>
        </w:rPr>
        <w:t>-and-</w:t>
      </w:r>
    </w:p>
    <w:p w:rsidR="00C56C9A" w:rsidP="00C56C9A" w14:paraId="3E08F215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eastAsiaTheme="majorEastAsia" w:cs="Arial"/>
        </w:rPr>
      </w:pPr>
    </w:p>
    <w:p w:rsidR="00C56C9A" w:rsidP="00C56C9A" w14:paraId="2F193F84" w14:textId="272019A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eastAsiaTheme="majorEastAsia" w:cs="Arial"/>
          <w:b/>
          <w:bCs/>
        </w:rPr>
      </w:pPr>
      <w:r>
        <w:rPr>
          <w:rStyle w:val="eop"/>
          <w:rFonts w:ascii="Arial" w:hAnsi="Arial" w:eastAsiaTheme="majorEastAsia" w:cs="Arial"/>
          <w:b/>
          <w:bCs/>
        </w:rPr>
        <w:t xml:space="preserve">THE LONDON GYPSIES AND TRAVELLERS </w:t>
      </w:r>
    </w:p>
    <w:p w:rsidR="00C56C9A" w:rsidP="00C56C9A" w14:paraId="520C32C1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eastAsiaTheme="majorEastAsia" w:cs="Arial"/>
          <w:b/>
          <w:bCs/>
        </w:rPr>
      </w:pPr>
    </w:p>
    <w:p w:rsidR="00C56C9A" w:rsidRPr="00C56C9A" w:rsidP="00C56C9A" w14:paraId="68F0A01A" w14:textId="0B470883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Arial" w:hAnsi="Arial" w:eastAsiaTheme="majorEastAsia" w:cs="Arial"/>
          <w:b/>
          <w:bCs/>
          <w:u w:val="single"/>
        </w:rPr>
      </w:pPr>
      <w:r w:rsidRPr="00C56C9A">
        <w:rPr>
          <w:rStyle w:val="eop"/>
          <w:rFonts w:ascii="Arial" w:hAnsi="Arial" w:eastAsiaTheme="majorEastAsia" w:cs="Arial"/>
          <w:b/>
          <w:bCs/>
          <w:u w:val="single"/>
        </w:rPr>
        <w:t xml:space="preserve">Intervener </w:t>
      </w:r>
    </w:p>
    <w:p w:rsidR="00D1395B" w:rsidRPr="003E7A1B" w:rsidP="00C4258D" w14:paraId="7AF39472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:rsidR="006768B8" w:rsidRPr="003E7A1B" w:rsidP="00D1395B" w14:paraId="2590666C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______________________________________________________</w:t>
      </w:r>
      <w:r w:rsidRPr="003E7A1B">
        <w:rPr>
          <w:rStyle w:val="eop"/>
          <w:rFonts w:ascii="Arial" w:hAnsi="Arial" w:eastAsiaTheme="majorEastAsia" w:cs="Arial"/>
        </w:rPr>
        <w:t> </w:t>
      </w:r>
    </w:p>
    <w:p w:rsidR="006768B8" w:rsidRPr="003E7A1B" w:rsidP="00D1395B" w14:paraId="2FB60BC3" w14:textId="77777777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eop"/>
          <w:rFonts w:ascii="Arial" w:hAnsi="Arial" w:eastAsiaTheme="majorEastAsia" w:cs="Arial"/>
        </w:rPr>
        <w:t> </w:t>
      </w:r>
    </w:p>
    <w:p w:rsidR="0048277B" w:rsidP="00D1395B" w14:paraId="6319F361" w14:textId="7AEE9423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NOTICE OF</w:t>
      </w:r>
      <w:r w:rsidR="00C56C9A">
        <w:rPr>
          <w:b/>
          <w:bCs/>
        </w:rPr>
        <w:t xml:space="preserve"> RESUMED</w:t>
      </w:r>
      <w:r>
        <w:rPr>
          <w:b/>
          <w:bCs/>
        </w:rPr>
        <w:t xml:space="preserve"> HEARING OF SUBSTANTIVE APPICATION</w:t>
      </w:r>
    </w:p>
    <w:p w:rsidR="00D1395B" w:rsidP="00D1395B" w14:paraId="77F7F64B" w14:textId="32F97DA6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FOR FINAL INJUNCTION</w:t>
      </w:r>
    </w:p>
    <w:p w:rsidR="006768B8" w:rsidRPr="003E7A1B" w:rsidP="00D1395B" w14:paraId="457A3C4D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3E7A1B">
        <w:rPr>
          <w:rStyle w:val="normaltextrun"/>
          <w:rFonts w:ascii="Arial" w:hAnsi="Arial" w:eastAsiaTheme="majorEastAsia" w:cs="Arial"/>
          <w:b/>
          <w:bCs/>
          <w:u w:val="single"/>
        </w:rPr>
        <w:t>________________________________________________________</w:t>
      </w:r>
      <w:r w:rsidRPr="003E7A1B">
        <w:rPr>
          <w:rStyle w:val="eop"/>
          <w:rFonts w:ascii="Arial" w:hAnsi="Arial" w:eastAsiaTheme="majorEastAsia" w:cs="Arial"/>
        </w:rPr>
        <w:t> </w:t>
      </w:r>
    </w:p>
    <w:p w:rsidR="006768B8" w:rsidP="00D1395B" w14:paraId="7D68385A" w14:textId="0709AA8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eastAsiaTheme="majorEastAsia" w:cs="Arial"/>
        </w:rPr>
      </w:pPr>
      <w:r w:rsidRPr="003E7A1B">
        <w:rPr>
          <w:rStyle w:val="eop"/>
          <w:rFonts w:ascii="Arial" w:hAnsi="Arial" w:eastAsiaTheme="majorEastAsia" w:cs="Arial"/>
        </w:rPr>
        <w:t> </w:t>
      </w:r>
    </w:p>
    <w:p w:rsidR="00C4258D" w:rsidRPr="003E7A1B" w:rsidP="00D1395B" w14:paraId="18DE973E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1C39FC" w:rsidP="001C39FC" w14:paraId="1F8262C1" w14:textId="430B4AE1">
      <w:pPr>
        <w:pStyle w:val="paragraph"/>
        <w:spacing w:before="0" w:beforeAutospacing="0" w:after="0" w:afterAutospacing="0" w:line="312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TAKE NOTICE</w:t>
      </w:r>
      <w:r>
        <w:rPr>
          <w:rFonts w:ascii="Arial" w:hAnsi="Arial" w:cs="Arial"/>
        </w:rPr>
        <w:t xml:space="preserve"> that: </w:t>
      </w:r>
    </w:p>
    <w:p w:rsidR="001C39FC" w:rsidP="001C39FC" w14:paraId="48581C34" w14:textId="77777777">
      <w:pPr>
        <w:pStyle w:val="paragraph"/>
        <w:spacing w:before="0" w:beforeAutospacing="0" w:after="0" w:afterAutospacing="0" w:line="312" w:lineRule="auto"/>
        <w:jc w:val="both"/>
        <w:textAlignment w:val="baseline"/>
        <w:rPr>
          <w:rFonts w:ascii="Arial" w:hAnsi="Arial" w:cs="Arial"/>
        </w:rPr>
      </w:pPr>
    </w:p>
    <w:p w:rsidR="001C39FC" w:rsidRPr="001C39FC" w:rsidP="001C39FC" w14:paraId="2DBC1742" w14:textId="461F43F8">
      <w:pPr>
        <w:pStyle w:val="paragraph"/>
        <w:numPr>
          <w:ilvl w:val="0"/>
          <w:numId w:val="9"/>
        </w:numPr>
        <w:spacing w:before="0" w:beforeAutospacing="0" w:after="0" w:afterAutospacing="0" w:line="312" w:lineRule="auto"/>
        <w:jc w:val="both"/>
        <w:textAlignment w:val="baseline"/>
        <w:rPr>
          <w:rStyle w:val="normaltextrun"/>
          <w:rFonts w:ascii="Arial" w:hAnsi="Arial" w:cs="Arial"/>
        </w:rPr>
      </w:pPr>
      <w:r>
        <w:rPr>
          <w:rFonts w:ascii="Arial" w:hAnsi="Arial" w:cs="Arial"/>
        </w:rPr>
        <w:t>T</w:t>
      </w:r>
      <w:r w:rsidR="002C092E">
        <w:rPr>
          <w:rFonts w:ascii="Arial" w:hAnsi="Arial" w:cs="Arial"/>
        </w:rPr>
        <w:t>he</w:t>
      </w:r>
      <w:r>
        <w:rPr>
          <w:rFonts w:ascii="Arial" w:hAnsi="Arial" w:cs="Arial"/>
        </w:rPr>
        <w:t xml:space="preserve"> resumed hearing of the </w:t>
      </w:r>
      <w:r w:rsidR="002C092E">
        <w:rPr>
          <w:rFonts w:ascii="Arial" w:hAnsi="Arial" w:cs="Arial"/>
        </w:rPr>
        <w:t xml:space="preserve">Claimant’s </w:t>
      </w:r>
      <w:r>
        <w:rPr>
          <w:rFonts w:ascii="Arial" w:hAnsi="Arial" w:cs="Arial"/>
        </w:rPr>
        <w:t>Part 8 Claim</w:t>
      </w:r>
      <w:r w:rsidR="002C092E">
        <w:rPr>
          <w:rFonts w:ascii="Arial" w:hAnsi="Arial" w:cs="Arial"/>
        </w:rPr>
        <w:t xml:space="preserve">, set out in </w:t>
      </w:r>
      <w:r>
        <w:rPr>
          <w:rFonts w:ascii="Arial" w:hAnsi="Arial" w:cs="Arial"/>
        </w:rPr>
        <w:t xml:space="preserve">the </w:t>
      </w:r>
      <w:r w:rsidR="002C092E">
        <w:rPr>
          <w:rFonts w:ascii="Arial" w:hAnsi="Arial" w:cs="Arial"/>
        </w:rPr>
        <w:t xml:space="preserve">Claim Form and </w:t>
      </w:r>
      <w:r>
        <w:rPr>
          <w:rFonts w:ascii="Arial" w:hAnsi="Arial" w:cs="Arial"/>
        </w:rPr>
        <w:t>N16A Application for Injunction dated 18 September 2024</w:t>
      </w:r>
      <w:r w:rsidR="002C092E">
        <w:rPr>
          <w:rStyle w:val="normaltextrun"/>
          <w:rFonts w:ascii="Arial" w:hAnsi="Arial" w:eastAsiaTheme="majorEastAsia" w:cs="Arial"/>
        </w:rPr>
        <w:t xml:space="preserve">, </w:t>
      </w:r>
      <w:r w:rsidR="002C092E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 xml:space="preserve">a </w:t>
      </w:r>
      <w:r w:rsidR="0048277B">
        <w:rPr>
          <w:rFonts w:ascii="Arial" w:hAnsi="Arial" w:cs="Arial"/>
        </w:rPr>
        <w:t>final</w:t>
      </w:r>
      <w:r w:rsidR="002C092E">
        <w:rPr>
          <w:rFonts w:ascii="Arial" w:hAnsi="Arial" w:cs="Arial"/>
        </w:rPr>
        <w:t xml:space="preserve"> injunction</w:t>
      </w:r>
      <w:r w:rsidR="0048277B">
        <w:rPr>
          <w:rFonts w:ascii="Arial" w:hAnsi="Arial" w:cs="Arial"/>
        </w:rPr>
        <w:t xml:space="preserve"> </w:t>
      </w:r>
      <w:r w:rsidR="002C092E">
        <w:rPr>
          <w:rFonts w:ascii="Arial" w:hAnsi="Arial" w:cs="Arial"/>
        </w:rPr>
        <w:t>pursuant to section 222 of the Local Government Act 1972 and section 187B of the Town and Country Planning Act 1990</w:t>
      </w:r>
    </w:p>
    <w:p w:rsidR="001C39FC" w:rsidRPr="001C39FC" w:rsidP="001C39FC" w14:paraId="40C41FFF" w14:textId="77777777">
      <w:pPr>
        <w:pStyle w:val="paragraph"/>
        <w:spacing w:before="0" w:beforeAutospacing="0" w:after="0" w:afterAutospacing="0" w:line="312" w:lineRule="auto"/>
        <w:ind w:left="720"/>
        <w:jc w:val="both"/>
        <w:textAlignment w:val="baseline"/>
        <w:rPr>
          <w:rStyle w:val="normaltextrun"/>
          <w:rFonts w:ascii="Arial" w:hAnsi="Arial" w:cs="Arial"/>
        </w:rPr>
      </w:pPr>
    </w:p>
    <w:p w:rsidR="001C39FC" w:rsidP="001C39FC" w14:paraId="51309648" w14:textId="77777777">
      <w:pPr>
        <w:pStyle w:val="paragraph"/>
        <w:spacing w:before="0" w:beforeAutospacing="0" w:after="0" w:afterAutospacing="0" w:line="312" w:lineRule="auto"/>
        <w:jc w:val="both"/>
        <w:textAlignment w:val="baseline"/>
        <w:rPr>
          <w:rFonts w:ascii="Arial" w:hAnsi="Arial" w:cs="Arial"/>
        </w:rPr>
      </w:pPr>
    </w:p>
    <w:p w:rsidR="00D1395B" w:rsidP="0048277B" w14:paraId="25A30D96" w14:textId="0D4EF6A8">
      <w:pPr>
        <w:pStyle w:val="paragraph"/>
        <w:spacing w:before="0" w:beforeAutospacing="0" w:after="0" w:afterAutospacing="0" w:line="312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will take place: </w:t>
      </w:r>
    </w:p>
    <w:p w:rsidR="00D1395B" w:rsidP="00D1395B" w14:paraId="7B4CF799" w14:textId="77777777">
      <w:pPr>
        <w:pStyle w:val="Default"/>
        <w:spacing w:line="312" w:lineRule="auto"/>
        <w:ind w:left="720"/>
      </w:pPr>
    </w:p>
    <w:p w:rsidR="00D1395B" w:rsidP="00D1395B" w14:paraId="52C3AD0E" w14:textId="77777777">
      <w:pPr>
        <w:pStyle w:val="Default"/>
        <w:spacing w:line="312" w:lineRule="auto"/>
        <w:rPr>
          <w:b/>
          <w:bCs/>
        </w:rPr>
      </w:pPr>
      <w:r>
        <w:rPr>
          <w:b/>
          <w:bCs/>
        </w:rPr>
        <w:t>At: Royal Courts of Justice, Strand, London WC2A 2LL in person before a High Court Judge</w:t>
      </w:r>
    </w:p>
    <w:p w:rsidR="00D1395B" w:rsidP="00D1395B" w14:paraId="37D2D152" w14:textId="77777777">
      <w:pPr>
        <w:pStyle w:val="Default"/>
        <w:spacing w:line="312" w:lineRule="auto"/>
      </w:pPr>
    </w:p>
    <w:p w:rsidR="00D1395B" w:rsidP="00D1395B" w14:paraId="2DB50B76" w14:textId="787B9AAD">
      <w:pPr>
        <w:pStyle w:val="Default"/>
        <w:spacing w:line="312" w:lineRule="auto"/>
        <w:rPr>
          <w:b/>
          <w:bCs/>
        </w:rPr>
      </w:pPr>
      <w:r>
        <w:rPr>
          <w:b/>
          <w:bCs/>
        </w:rPr>
        <w:t>On: Tuesday</w:t>
      </w:r>
      <w:r w:rsidR="00C56C9A">
        <w:rPr>
          <w:b/>
          <w:bCs/>
        </w:rPr>
        <w:t xml:space="preserve"> </w:t>
      </w:r>
      <w:r w:rsidR="002C1A9A">
        <w:rPr>
          <w:b/>
          <w:bCs/>
        </w:rPr>
        <w:t>13</w:t>
      </w:r>
      <w:r w:rsidR="00C56C9A">
        <w:rPr>
          <w:b/>
          <w:bCs/>
        </w:rPr>
        <w:t xml:space="preserve"> </w:t>
      </w:r>
      <w:r w:rsidR="002C1A9A">
        <w:rPr>
          <w:b/>
          <w:bCs/>
        </w:rPr>
        <w:t>October</w:t>
      </w:r>
      <w:r w:rsidR="001C39FC">
        <w:rPr>
          <w:b/>
          <w:bCs/>
        </w:rPr>
        <w:t xml:space="preserve"> </w:t>
      </w:r>
      <w:r>
        <w:rPr>
          <w:b/>
          <w:bCs/>
        </w:rPr>
        <w:t>202</w:t>
      </w:r>
      <w:r w:rsidR="002C1A9A">
        <w:rPr>
          <w:b/>
          <w:bCs/>
        </w:rPr>
        <w:t>6</w:t>
      </w:r>
      <w:r w:rsidR="001C39FC">
        <w:rPr>
          <w:b/>
          <w:bCs/>
        </w:rPr>
        <w:t xml:space="preserve"> with a time estimate of </w:t>
      </w:r>
      <w:r w:rsidR="00C56C9A">
        <w:rPr>
          <w:b/>
          <w:bCs/>
        </w:rPr>
        <w:t>1</w:t>
      </w:r>
      <w:r w:rsidR="001C39FC">
        <w:rPr>
          <w:b/>
          <w:bCs/>
        </w:rPr>
        <w:t xml:space="preserve"> day</w:t>
      </w:r>
    </w:p>
    <w:p w:rsidR="00D1395B" w:rsidP="00D1395B" w14:paraId="481DAC01" w14:textId="77777777">
      <w:pPr>
        <w:pStyle w:val="Default"/>
        <w:spacing w:line="312" w:lineRule="auto"/>
      </w:pPr>
    </w:p>
    <w:p w:rsidR="00D1395B" w:rsidP="00D1395B" w14:paraId="15856B16" w14:textId="6D6841D3">
      <w:pPr>
        <w:pStyle w:val="Default"/>
        <w:spacing w:line="312" w:lineRule="auto"/>
      </w:pPr>
      <w:r>
        <w:t xml:space="preserve">The </w:t>
      </w:r>
      <w:r w:rsidR="007677F8">
        <w:t>J</w:t>
      </w:r>
      <w:r>
        <w:t>udge and the exact time of the hearing will be published in the High Court Cause List the working day before to the hearing.</w:t>
      </w:r>
    </w:p>
    <w:p w:rsidR="0031012F" w:rsidP="00D1395B" w14:paraId="6107EC0F" w14:textId="77777777">
      <w:pPr>
        <w:pStyle w:val="Default"/>
        <w:spacing w:line="312" w:lineRule="auto"/>
      </w:pPr>
    </w:p>
    <w:p w:rsidR="00C56C9A" w:rsidP="00D1395B" w14:paraId="77678BD8" w14:textId="5E31E372">
      <w:pPr>
        <w:pStyle w:val="Default"/>
        <w:spacing w:line="312" w:lineRule="auto"/>
      </w:pPr>
      <w:r>
        <w:t xml:space="preserve">The Claimant’s solicitors are South London Legal Partnership, Merton Civic Centre, London Road, Morden, SM4 5DX (Ref:337/196). </w:t>
      </w:r>
    </w:p>
    <w:p w:rsidR="00D1395B" w:rsidP="0031012F" w14:paraId="3A69EDD4" w14:textId="77777777">
      <w:pPr>
        <w:pStyle w:val="Default"/>
        <w:spacing w:line="312" w:lineRule="auto"/>
      </w:pPr>
    </w:p>
    <w:p w:rsidR="0031012F" w:rsidP="0031012F" w14:paraId="04A3CC44" w14:textId="11649558">
      <w:pPr>
        <w:pStyle w:val="Default"/>
        <w:spacing w:line="312" w:lineRule="auto"/>
      </w:pPr>
      <w:r>
        <w:t xml:space="preserve">Documents relating to this matter are available on the Claimant’s website, at their offices at Civic Centre, 44 York Street, Twickenham, TW1 3BZ or from the Claimant’s solicitors. </w:t>
      </w:r>
    </w:p>
    <w:p w:rsidR="00D1395B" w:rsidP="00D1395B" w14:paraId="7E1D9CAD" w14:textId="77777777">
      <w:pPr>
        <w:spacing w:after="0" w:line="312" w:lineRule="auto"/>
        <w:rPr>
          <w:rFonts w:ascii="Arial" w:hAnsi="Arial"/>
          <w:color w:val="1F497D"/>
          <w:szCs w:val="22"/>
        </w:rPr>
      </w:pPr>
    </w:p>
    <w:p w:rsidR="006768B8" w:rsidP="00D1395B" w14:paraId="30935A16" w14:textId="77A3FD5F">
      <w:pPr>
        <w:spacing w:after="0" w:line="312" w:lineRule="auto"/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D94B1F5"/>
    <w:multiLevelType w:val="hybridMultilevel"/>
    <w:tmpl w:val="FFFFFFFF"/>
    <w:lvl w:ilvl="0">
      <w:start w:val="1"/>
      <w:numFmt w:val="lowerLetter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184661A"/>
    <w:multiLevelType w:val="hybridMultilevel"/>
    <w:tmpl w:val="B94E6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30017"/>
    <w:multiLevelType w:val="hybridMultilevel"/>
    <w:tmpl w:val="3F94A130"/>
    <w:lvl w:ilvl="0">
      <w:start w:val="1"/>
      <w:numFmt w:val="decimal"/>
      <w:lvlText w:val="(%1)"/>
      <w:lvlJc w:val="left"/>
      <w:pPr>
        <w:ind w:left="1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900" w:hanging="360"/>
      </w:pPr>
    </w:lvl>
    <w:lvl w:ilvl="2" w:tentative="1">
      <w:start w:val="1"/>
      <w:numFmt w:val="lowerRoman"/>
      <w:lvlText w:val="%3."/>
      <w:lvlJc w:val="right"/>
      <w:pPr>
        <w:ind w:left="1620" w:hanging="180"/>
      </w:pPr>
    </w:lvl>
    <w:lvl w:ilvl="3" w:tentative="1">
      <w:start w:val="1"/>
      <w:numFmt w:val="decimal"/>
      <w:lvlText w:val="%4."/>
      <w:lvlJc w:val="left"/>
      <w:pPr>
        <w:ind w:left="2340" w:hanging="360"/>
      </w:pPr>
    </w:lvl>
    <w:lvl w:ilvl="4" w:tentative="1">
      <w:start w:val="1"/>
      <w:numFmt w:val="lowerLetter"/>
      <w:lvlText w:val="%5."/>
      <w:lvlJc w:val="left"/>
      <w:pPr>
        <w:ind w:left="3060" w:hanging="360"/>
      </w:pPr>
    </w:lvl>
    <w:lvl w:ilvl="5" w:tentative="1">
      <w:start w:val="1"/>
      <w:numFmt w:val="lowerRoman"/>
      <w:lvlText w:val="%6."/>
      <w:lvlJc w:val="right"/>
      <w:pPr>
        <w:ind w:left="3780" w:hanging="180"/>
      </w:pPr>
    </w:lvl>
    <w:lvl w:ilvl="6" w:tentative="1">
      <w:start w:val="1"/>
      <w:numFmt w:val="decimal"/>
      <w:lvlText w:val="%7."/>
      <w:lvlJc w:val="left"/>
      <w:pPr>
        <w:ind w:left="4500" w:hanging="360"/>
      </w:pPr>
    </w:lvl>
    <w:lvl w:ilvl="7" w:tentative="1">
      <w:start w:val="1"/>
      <w:numFmt w:val="lowerLetter"/>
      <w:lvlText w:val="%8."/>
      <w:lvlJc w:val="left"/>
      <w:pPr>
        <w:ind w:left="5220" w:hanging="360"/>
      </w:pPr>
    </w:lvl>
    <w:lvl w:ilvl="8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>
    <w:nsid w:val="20F76207"/>
    <w:multiLevelType w:val="multilevel"/>
    <w:tmpl w:val="D2EA0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116723"/>
    <w:multiLevelType w:val="multilevel"/>
    <w:tmpl w:val="CC009B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7B3BB3"/>
    <w:multiLevelType w:val="multilevel"/>
    <w:tmpl w:val="F38A9D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B672FF"/>
    <w:multiLevelType w:val="hybridMultilevel"/>
    <w:tmpl w:val="2EE67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9F5691"/>
    <w:multiLevelType w:val="multilevel"/>
    <w:tmpl w:val="8C7A9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6A534D"/>
    <w:multiLevelType w:val="multilevel"/>
    <w:tmpl w:val="FF26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9931241">
    <w:abstractNumId w:val="8"/>
  </w:num>
  <w:num w:numId="2" w16cid:durableId="1031761771">
    <w:abstractNumId w:val="5"/>
  </w:num>
  <w:num w:numId="3" w16cid:durableId="1943415853">
    <w:abstractNumId w:val="7"/>
  </w:num>
  <w:num w:numId="4" w16cid:durableId="997532841">
    <w:abstractNumId w:val="3"/>
  </w:num>
  <w:num w:numId="5" w16cid:durableId="42024379">
    <w:abstractNumId w:val="4"/>
  </w:num>
  <w:num w:numId="6" w16cid:durableId="1671324741">
    <w:abstractNumId w:val="2"/>
  </w:num>
  <w:num w:numId="7" w16cid:durableId="1721510013">
    <w:abstractNumId w:val="0"/>
  </w:num>
  <w:num w:numId="8" w16cid:durableId="440803982">
    <w:abstractNumId w:val="6"/>
  </w:num>
  <w:num w:numId="9" w16cid:durableId="5863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B8"/>
    <w:rsid w:val="00016876"/>
    <w:rsid w:val="00047EED"/>
    <w:rsid w:val="000932B3"/>
    <w:rsid w:val="000B621F"/>
    <w:rsid w:val="000F45C6"/>
    <w:rsid w:val="00127424"/>
    <w:rsid w:val="00177D68"/>
    <w:rsid w:val="00185EF4"/>
    <w:rsid w:val="001A05B6"/>
    <w:rsid w:val="001C39FC"/>
    <w:rsid w:val="00204EC8"/>
    <w:rsid w:val="002547A0"/>
    <w:rsid w:val="002B52A1"/>
    <w:rsid w:val="002C092E"/>
    <w:rsid w:val="002C1A9A"/>
    <w:rsid w:val="002C52F1"/>
    <w:rsid w:val="0031012F"/>
    <w:rsid w:val="00331D10"/>
    <w:rsid w:val="00342207"/>
    <w:rsid w:val="003E7A1B"/>
    <w:rsid w:val="0048277B"/>
    <w:rsid w:val="004B2A37"/>
    <w:rsid w:val="004B3DF7"/>
    <w:rsid w:val="00630525"/>
    <w:rsid w:val="00647AC3"/>
    <w:rsid w:val="006768B8"/>
    <w:rsid w:val="00725D4F"/>
    <w:rsid w:val="007677F8"/>
    <w:rsid w:val="00815F25"/>
    <w:rsid w:val="00887540"/>
    <w:rsid w:val="00887E83"/>
    <w:rsid w:val="008A5545"/>
    <w:rsid w:val="00936007"/>
    <w:rsid w:val="009D38B0"/>
    <w:rsid w:val="009D494C"/>
    <w:rsid w:val="00A227E5"/>
    <w:rsid w:val="00A47092"/>
    <w:rsid w:val="00A70977"/>
    <w:rsid w:val="00AD6882"/>
    <w:rsid w:val="00AE32B0"/>
    <w:rsid w:val="00AF273F"/>
    <w:rsid w:val="00B316D3"/>
    <w:rsid w:val="00B718A8"/>
    <w:rsid w:val="00B91E46"/>
    <w:rsid w:val="00C4258D"/>
    <w:rsid w:val="00C56C9A"/>
    <w:rsid w:val="00CB0D71"/>
    <w:rsid w:val="00CB4317"/>
    <w:rsid w:val="00D1395B"/>
    <w:rsid w:val="00D30EB1"/>
    <w:rsid w:val="00DA291E"/>
    <w:rsid w:val="00DD060C"/>
    <w:rsid w:val="00DD1535"/>
    <w:rsid w:val="00DE62FC"/>
    <w:rsid w:val="00F22BEC"/>
    <w:rsid w:val="00F2328B"/>
    <w:rsid w:val="00F60E8E"/>
    <w:rsid w:val="00F6125C"/>
    <w:rsid w:val="00F62159"/>
    <w:rsid w:val="00F7599C"/>
    <w:rsid w:val="00FB5B47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5965CC"/>
  <w15:chartTrackingRefBased/>
  <w15:docId w15:val="{A4BF0BAA-0510-0B42-A074-33BCAA66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8B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7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768B8"/>
  </w:style>
  <w:style w:type="character" w:customStyle="1" w:styleId="tabchar">
    <w:name w:val="tabchar"/>
    <w:basedOn w:val="DefaultParagraphFont"/>
    <w:rsid w:val="006768B8"/>
  </w:style>
  <w:style w:type="character" w:customStyle="1" w:styleId="eop">
    <w:name w:val="eop"/>
    <w:basedOn w:val="DefaultParagraphFont"/>
    <w:rsid w:val="006768B8"/>
  </w:style>
  <w:style w:type="paragraph" w:customStyle="1" w:styleId="Default">
    <w:name w:val="Default"/>
    <w:rsid w:val="00676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47E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7E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7E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E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EE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274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4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277</Words>
  <Characters>1473</Characters>
  <Application>Microsoft Office Word</Application>
  <DocSecurity>0</DocSecurity>
  <Lines>12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Streeten</dc:creator>
  <cp:lastModifiedBy>Samuel Hick</cp:lastModifiedBy>
  <cp:revision>22</cp:revision>
  <dcterms:created xsi:type="dcterms:W3CDTF">2025-08-07T09:49:00Z</dcterms:created>
  <dcterms:modified xsi:type="dcterms:W3CDTF">2026-09-26T10:21:00Z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ce78b5-e67d-4988-b984-f3ad3a177f33_ActionId">
    <vt:lpwstr>b5a47b5f-2954-479c-938a-bb127688280e</vt:lpwstr>
  </property>
  <property fmtid="{D5CDD505-2E9C-101B-9397-08002B2CF9AE}" pid="3" name="MSIP_Label_a4ce78b5-e67d-4988-b984-f3ad3a177f33_ContentBits">
    <vt:lpwstr>0</vt:lpwstr>
  </property>
  <property fmtid="{D5CDD505-2E9C-101B-9397-08002B2CF9AE}" pid="4" name="MSIP_Label_a4ce78b5-e67d-4988-b984-f3ad3a177f33_Enabled">
    <vt:lpwstr>true</vt:lpwstr>
  </property>
  <property fmtid="{D5CDD505-2E9C-101B-9397-08002B2CF9AE}" pid="5" name="MSIP_Label_a4ce78b5-e67d-4988-b984-f3ad3a177f33_Method">
    <vt:lpwstr>Standard</vt:lpwstr>
  </property>
  <property fmtid="{D5CDD505-2E9C-101B-9397-08002B2CF9AE}" pid="6" name="MSIP_Label_a4ce78b5-e67d-4988-b984-f3ad3a177f33_Name">
    <vt:lpwstr>OFFICIAL</vt:lpwstr>
  </property>
  <property fmtid="{D5CDD505-2E9C-101B-9397-08002B2CF9AE}" pid="7" name="MSIP_Label_a4ce78b5-e67d-4988-b984-f3ad3a177f33_SetDate">
    <vt:lpwstr>2024-09-27T10:54:35Z</vt:lpwstr>
  </property>
  <property fmtid="{D5CDD505-2E9C-101B-9397-08002B2CF9AE}" pid="8" name="MSIP_Label_a4ce78b5-e67d-4988-b984-f3ad3a177f33_SiteId">
    <vt:lpwstr>b0ee2432-273c-49ed-8722-1c7f3f9f7bb6</vt:lpwstr>
  </property>
</Properties>
</file>